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0"/>
      </w:tblGrid>
      <w:tr w:rsidR="00764D89" w:rsidRPr="00237068" w:rsidTr="00366A7F">
        <w:trPr>
          <w:jc w:val="center"/>
        </w:trPr>
        <w:tc>
          <w:tcPr>
            <w:tcW w:w="9910" w:type="dxa"/>
            <w:shd w:val="clear" w:color="auto" w:fill="F7CAAC" w:themeFill="accent2" w:themeFillTint="66"/>
          </w:tcPr>
          <w:p w:rsidR="00764D89" w:rsidRPr="00A57355" w:rsidRDefault="00764D89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แบบใบตรวจรับพัสดุ</w:t>
            </w:r>
          </w:p>
        </w:tc>
      </w:tr>
    </w:tbl>
    <w:p w:rsidR="00764D89" w:rsidRPr="00587DB3" w:rsidRDefault="00764D89" w:rsidP="002E50BD">
      <w:pPr>
        <w:tabs>
          <w:tab w:val="left" w:pos="52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764D89" w:rsidRPr="002E50BD" w:rsidRDefault="00764D89" w:rsidP="002E50BD">
      <w:pPr>
        <w:spacing w:after="0" w:line="240" w:lineRule="auto"/>
        <w:ind w:right="-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ตามสัญญา/ใบสั่งซื้อ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>สั่งจ้าง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>สั่งเช่า</w:t>
      </w:r>
      <w:r w:rsidRPr="00044608">
        <w:rPr>
          <w:rFonts w:ascii="TH SarabunPSK" w:hAnsi="TH SarabunPSK" w:cs="TH SarabunPSK"/>
          <w:sz w:val="32"/>
          <w:szCs w:val="32"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9F0669">
        <w:rPr>
          <w:rFonts w:ascii="TH SarabunPSK" w:hAnsi="TH SarabunPSK" w:cs="TH SarabunPSK"/>
          <w:sz w:val="32"/>
          <w:szCs w:val="32"/>
          <w:u w:val="dotted"/>
        </w:rPr>
        <w:tab/>
      </w:r>
      <w:r w:rsidRPr="009F0669">
        <w:rPr>
          <w:rFonts w:ascii="TH SarabunPSK" w:eastAsia="Times New Roman" w:hAnsi="TH SarabunPSK" w:cs="TH SarabunPSK"/>
          <w:color w:val="0000CC"/>
          <w:sz w:val="32"/>
          <w:szCs w:val="32"/>
          <w:u w:val="dotted"/>
        </w:rPr>
        <w:t>4006700001</w:t>
      </w:r>
      <w:r w:rsidRPr="009F066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044608">
        <w:rPr>
          <w:rFonts w:ascii="TH SarabunPSK" w:hAnsi="TH SarabunPSK" w:cs="TH SarabunPSK"/>
          <w:sz w:val="32"/>
          <w:szCs w:val="32"/>
          <w:u w:val="dotted"/>
        </w:rPr>
        <w:tab/>
      </w:r>
      <w:r w:rsidRPr="009F0669">
        <w:rPr>
          <w:rFonts w:ascii="TH SarabunPSK" w:hAnsi="TH SarabunPSK" w:cs="TH SarabunPSK"/>
          <w:color w:val="0000CC"/>
          <w:sz w:val="32"/>
          <w:szCs w:val="32"/>
          <w:u w:val="dotted"/>
        </w:rPr>
        <w:t>15</w:t>
      </w:r>
      <w:r w:rsidRPr="009F0669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 xml:space="preserve"> ตุลาคม </w:t>
      </w:r>
      <w:r w:rsidRPr="009F0669">
        <w:rPr>
          <w:rFonts w:ascii="TH SarabunPSK" w:hAnsi="TH SarabunPSK" w:cs="TH SarabunPSK"/>
          <w:color w:val="0000CC"/>
          <w:sz w:val="32"/>
          <w:szCs w:val="32"/>
          <w:u w:val="dotted"/>
        </w:rPr>
        <w:t>2567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ระยะเวลาดำเนินงานตั้งแต่วันที่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9F0669"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5 </w:t>
      </w:r>
      <w:r w:rsidRPr="009F066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พฤศจิกายน </w:t>
      </w:r>
      <w:r w:rsidRPr="009F0669">
        <w:rPr>
          <w:rFonts w:ascii="TH SarabunPSK" w:hAnsi="TH SarabunPSK" w:cs="TH SarabunPSK"/>
          <w:color w:val="0000CC"/>
          <w:sz w:val="32"/>
          <w:szCs w:val="32"/>
          <w:u w:val="dotted"/>
        </w:rPr>
        <w:t>2567</w:t>
      </w:r>
      <w:r w:rsidRPr="009F066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04460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148DD"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31 </w:t>
      </w:r>
      <w:r w:rsidRPr="00A148DD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มกราคม </w:t>
      </w:r>
      <w:r w:rsidRPr="00A148DD">
        <w:rPr>
          <w:rFonts w:ascii="TH SarabunPSK" w:hAnsi="TH SarabunPSK" w:cs="TH SarabunPSK"/>
          <w:color w:val="0000CC"/>
          <w:sz w:val="32"/>
          <w:szCs w:val="32"/>
          <w:u w:val="dotted"/>
        </w:rPr>
        <w:t>2568</w:t>
      </w:r>
      <w:r w:rsidRPr="00A14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148DD">
        <w:rPr>
          <w:rFonts w:ascii="TH SarabunPSK" w:hAnsi="TH SarabunPSK" w:cs="TH SarabunPSK"/>
          <w:color w:val="0000CC"/>
          <w:sz w:val="32"/>
          <w:szCs w:val="32"/>
          <w:u w:val="dotted"/>
        </w:rPr>
        <w:t>428,000.00</w:t>
      </w:r>
      <w:r w:rsidRPr="00044608">
        <w:rPr>
          <w:rFonts w:ascii="TH SarabunPSK" w:hAnsi="TH SarabunPSK" w:cs="TH SarabunPSK"/>
          <w:sz w:val="32"/>
          <w:szCs w:val="32"/>
          <w:u w:val="dotted"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บาท (</w:t>
      </w:r>
      <w:r w:rsidRPr="00A148DD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สี่แสนสองหมื่นแปดพันบาทถ้วน</w:t>
      </w:r>
      <w:r w:rsidRPr="0004460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71"/>
        <w:gridCol w:w="3412"/>
        <w:gridCol w:w="2699"/>
        <w:gridCol w:w="2554"/>
      </w:tblGrid>
      <w:tr w:rsidR="00764D89" w:rsidRPr="00044608" w:rsidTr="00366A7F">
        <w:trPr>
          <w:trHeight w:val="739"/>
        </w:trPr>
        <w:tc>
          <w:tcPr>
            <w:tcW w:w="1271" w:type="dxa"/>
            <w:vMerge w:val="restart"/>
            <w:vAlign w:val="center"/>
          </w:tcPr>
          <w:p w:rsidR="00764D89" w:rsidRPr="00044608" w:rsidRDefault="00764D89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การส่งมอบ</w:t>
            </w:r>
          </w:p>
        </w:tc>
        <w:tc>
          <w:tcPr>
            <w:tcW w:w="3412" w:type="dxa"/>
          </w:tcPr>
          <w:p w:rsidR="00764D89" w:rsidRPr="00044608" w:rsidRDefault="00764D89" w:rsidP="00764D89">
            <w:pPr>
              <w:pStyle w:val="ListParagraph"/>
              <w:numPr>
                <w:ilvl w:val="0"/>
                <w:numId w:val="2"/>
              </w:numPr>
              <w:ind w:left="317" w:right="-165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ครั้งเดียว</w:t>
            </w:r>
          </w:p>
        </w:tc>
        <w:tc>
          <w:tcPr>
            <w:tcW w:w="2699" w:type="dxa"/>
            <w:vMerge w:val="restart"/>
            <w:vAlign w:val="center"/>
          </w:tcPr>
          <w:p w:rsidR="00764D89" w:rsidRPr="00044608" w:rsidRDefault="00764D89" w:rsidP="00366A7F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:rsidR="00764D89" w:rsidRPr="00044608" w:rsidRDefault="00764D89" w:rsidP="00366A7F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</w:t>
            </w:r>
            <w:r w:rsidRPr="00517D34">
              <w:rPr>
                <w:rFonts w:ascii="TH SarabunPSK" w:hAnsi="TH SarabunPSK" w:cs="TH SarabunPSK"/>
                <w:color w:val="0000CC"/>
                <w:sz w:val="32"/>
                <w:szCs w:val="32"/>
                <w:u w:val="dotted"/>
              </w:rPr>
              <w:t xml:space="preserve">321,000.00  </w:t>
            </w: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554" w:type="dxa"/>
            <w:vMerge w:val="restart"/>
            <w:vAlign w:val="center"/>
          </w:tcPr>
          <w:p w:rsidR="00764D89" w:rsidRDefault="00764D89" w:rsidP="00366A7F">
            <w:pPr>
              <w:ind w:left="-22" w:right="-13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กำหนดส่งมอบ</w:t>
            </w:r>
          </w:p>
          <w:p w:rsidR="00764D89" w:rsidRPr="00044608" w:rsidRDefault="00764D89" w:rsidP="00366A7F">
            <w:pPr>
              <w:ind w:left="-22" w:right="-13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ภายในวันที่</w:t>
            </w:r>
          </w:p>
          <w:p w:rsidR="00764D89" w:rsidRPr="00044608" w:rsidRDefault="00764D89" w:rsidP="00366A7F">
            <w:pPr>
              <w:ind w:left="-108" w:right="-136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F0479">
              <w:rPr>
                <w:rFonts w:ascii="TH SarabunPSK" w:hAnsi="TH SarabunPSK" w:cs="TH SarabunPSK"/>
                <w:color w:val="0000CC"/>
                <w:sz w:val="32"/>
                <w:szCs w:val="32"/>
                <w:u w:val="dotted"/>
              </w:rPr>
              <w:t xml:space="preserve">31 </w:t>
            </w:r>
            <w:r w:rsidRPr="001F0479">
              <w:rPr>
                <w:rFonts w:ascii="TH SarabunPSK" w:hAnsi="TH SarabunPSK" w:cs="TH SarabunPSK" w:hint="cs"/>
                <w:color w:val="0000CC"/>
                <w:sz w:val="32"/>
                <w:szCs w:val="32"/>
                <w:u w:val="dotted"/>
                <w:cs/>
              </w:rPr>
              <w:t xml:space="preserve">ตุลาคม </w:t>
            </w:r>
            <w:r w:rsidRPr="001F0479">
              <w:rPr>
                <w:rFonts w:ascii="TH SarabunPSK" w:hAnsi="TH SarabunPSK" w:cs="TH SarabunPSK"/>
                <w:color w:val="0000CC"/>
                <w:sz w:val="32"/>
                <w:szCs w:val="32"/>
                <w:u w:val="dotted"/>
              </w:rPr>
              <w:t>2567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</w:t>
            </w:r>
          </w:p>
        </w:tc>
      </w:tr>
      <w:tr w:rsidR="00764D89" w:rsidRPr="00044608" w:rsidTr="00366A7F">
        <w:trPr>
          <w:trHeight w:val="34"/>
        </w:trPr>
        <w:tc>
          <w:tcPr>
            <w:tcW w:w="1271" w:type="dxa"/>
            <w:vMerge/>
          </w:tcPr>
          <w:p w:rsidR="00764D89" w:rsidRPr="00044608" w:rsidRDefault="00764D89" w:rsidP="00366A7F">
            <w:pPr>
              <w:ind w:right="-16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12" w:type="dxa"/>
          </w:tcPr>
          <w:p w:rsidR="00764D89" w:rsidRPr="00517D34" w:rsidRDefault="00764D89" w:rsidP="00366A7F">
            <w:pPr>
              <w:ind w:right="-165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Wingdings" w:eastAsiaTheme="minorEastAsia" w:hAnsi="Wingdings" w:cs="TH SarabunPSK"/>
                <w:spacing w:val="-6"/>
                <w:sz w:val="32"/>
                <w:szCs w:val="32"/>
                <w:highlight w:val="lightGray"/>
              </w:rPr>
              <w:sym w:font="Wingdings 2" w:char="F052"/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17D3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แบ่งการส่งมอบ ออกเป็น</w:t>
            </w:r>
            <w:r w:rsidRPr="00517D34"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  <w:cs/>
              </w:rPr>
              <w:t xml:space="preserve">   </w:t>
            </w:r>
            <w:r w:rsidRPr="00517D34">
              <w:rPr>
                <w:rFonts w:ascii="TH SarabunPSK" w:hAnsi="TH SarabunPSK" w:cs="TH SarabunPSK"/>
                <w:color w:val="0000CC"/>
                <w:spacing w:val="-6"/>
                <w:sz w:val="32"/>
                <w:szCs w:val="32"/>
                <w:u w:val="dotted"/>
              </w:rPr>
              <w:t>2</w:t>
            </w:r>
            <w:r w:rsidRPr="00517D34">
              <w:rPr>
                <w:rFonts w:ascii="TH SarabunPSK" w:hAnsi="TH SarabunPSK" w:cs="TH SarabunPSK"/>
                <w:color w:val="0000CC"/>
                <w:spacing w:val="-6"/>
                <w:sz w:val="32"/>
                <w:szCs w:val="32"/>
                <w:u w:val="dotted"/>
                <w:cs/>
              </w:rPr>
              <w:t xml:space="preserve">  </w:t>
            </w:r>
            <w:r w:rsidRPr="00517D34"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  <w:cs/>
              </w:rPr>
              <w:t xml:space="preserve">   </w:t>
            </w:r>
            <w:r w:rsidRPr="00517D34">
              <w:rPr>
                <w:rFonts w:ascii="TH SarabunPSK" w:hAnsi="TH SarabunPSK" w:cs="TH SarabunPSK"/>
                <w:sz w:val="32"/>
                <w:szCs w:val="32"/>
                <w:cs/>
              </w:rPr>
              <w:t>งวด</w:t>
            </w:r>
          </w:p>
          <w:p w:rsidR="00764D89" w:rsidRPr="00044608" w:rsidRDefault="00764D89" w:rsidP="00366A7F">
            <w:pPr>
              <w:ind w:left="317" w:right="-165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</w:t>
            </w:r>
            <w:r w:rsidRPr="0004460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เป็นการส่งมอบงวดที่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17D34">
              <w:rPr>
                <w:rFonts w:ascii="TH SarabunPSK" w:hAnsi="TH SarabunPSK" w:cs="TH SarabunPSK"/>
                <w:color w:val="0000CC"/>
                <w:sz w:val="32"/>
                <w:szCs w:val="32"/>
                <w:u w:val="dotted"/>
              </w:rPr>
              <w:t>1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99" w:type="dxa"/>
            <w:vMerge/>
          </w:tcPr>
          <w:p w:rsidR="00764D89" w:rsidRPr="00044608" w:rsidRDefault="00764D89" w:rsidP="00366A7F">
            <w:pPr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  <w:vMerge/>
          </w:tcPr>
          <w:p w:rsidR="00764D89" w:rsidRPr="00044608" w:rsidRDefault="00764D89" w:rsidP="00366A7F">
            <w:pPr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4D89" w:rsidRDefault="00764D89" w:rsidP="00764D89">
      <w:pPr>
        <w:tabs>
          <w:tab w:val="left" w:pos="2127"/>
          <w:tab w:val="left" w:pos="4678"/>
        </w:tabs>
        <w:spacing w:after="0" w:line="216" w:lineRule="auto"/>
        <w:ind w:right="-448"/>
        <w:rPr>
          <w:rFonts w:ascii="TH SarabunPSK" w:hAnsi="TH SarabunPSK" w:cs="TH SarabunPSK"/>
          <w:color w:val="0000CC"/>
          <w:spacing w:val="-6"/>
          <w:sz w:val="32"/>
          <w:szCs w:val="32"/>
        </w:rPr>
      </w:pPr>
    </w:p>
    <w:p w:rsidR="00764D89" w:rsidRDefault="00764D89" w:rsidP="002E50BD">
      <w:pPr>
        <w:tabs>
          <w:tab w:val="left" w:pos="2127"/>
          <w:tab w:val="left" w:pos="4678"/>
        </w:tabs>
        <w:spacing w:after="0" w:line="216" w:lineRule="auto"/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E1506C">
        <w:rPr>
          <w:rFonts w:ascii="TH SarabunPSK" w:hAnsi="TH SarabunPSK" w:cs="TH SarabunPSK"/>
          <w:color w:val="0000CC"/>
          <w:spacing w:val="-6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cs/>
        </w:rPr>
        <w:t>หนังสือส่งมอบ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>ใบส่งของ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>ใบแจ้งหนี้/ใบวางบิล/</w:t>
      </w:r>
      <w:proofErr w:type="spellStart"/>
      <w:r w:rsidRPr="00044608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044608">
        <w:rPr>
          <w:rFonts w:ascii="TH SarabunPSK" w:hAnsi="TH SarabunPSK" w:cs="TH SarabunPSK"/>
          <w:sz w:val="32"/>
          <w:szCs w:val="32"/>
          <w:cs/>
        </w:rPr>
        <w:t xml:space="preserve">  ลงวันที่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0479"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30 </w:t>
      </w:r>
      <w:r w:rsidRPr="001F047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ตุลาคม </w:t>
      </w:r>
      <w:r w:rsidRPr="001F0479">
        <w:rPr>
          <w:rFonts w:ascii="TH SarabunPSK" w:hAnsi="TH SarabunPSK" w:cs="TH SarabunPSK"/>
          <w:color w:val="0000CC"/>
          <w:sz w:val="32"/>
          <w:szCs w:val="32"/>
          <w:u w:val="dotted"/>
        </w:rPr>
        <w:t>2567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E50BD" w:rsidRPr="002E50BD" w:rsidRDefault="002E50BD" w:rsidP="002E50BD">
      <w:pPr>
        <w:tabs>
          <w:tab w:val="left" w:pos="2127"/>
          <w:tab w:val="left" w:pos="4678"/>
        </w:tabs>
        <w:spacing w:after="0" w:line="216" w:lineRule="auto"/>
        <w:ind w:right="-448"/>
        <w:rPr>
          <w:rFonts w:ascii="TH SarabunPSK" w:hAnsi="TH SarabunPSK" w:cs="TH SarabunPSK" w:hint="cs"/>
          <w:sz w:val="32"/>
          <w:szCs w:val="32"/>
          <w:u w:val="dotted"/>
        </w:rPr>
      </w:pPr>
      <w:bookmarkStart w:id="0" w:name="_GoBack"/>
      <w:bookmarkEnd w:id="0"/>
    </w:p>
    <w:p w:rsidR="00764D89" w:rsidRPr="00044608" w:rsidRDefault="00764D89" w:rsidP="00764D8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shd w:val="clear" w:color="auto" w:fill="E7E6E6" w:themeFill="background2"/>
        </w:rPr>
      </w:pPr>
      <w:r w:rsidRPr="00044608">
        <w:rPr>
          <w:rFonts w:ascii="TH SarabunPSK" w:hAnsi="TH SarabunPSK" w:cs="TH SarabunPSK"/>
          <w:b/>
          <w:bCs/>
          <w:sz w:val="32"/>
          <w:szCs w:val="32"/>
          <w:shd w:val="clear" w:color="auto" w:fill="E7E6E6" w:themeFill="background2"/>
          <w:cs/>
        </w:rPr>
        <w:t>ผลการตรวจรับพัสดุ</w:t>
      </w:r>
    </w:p>
    <w:p w:rsidR="00764D89" w:rsidRPr="00044608" w:rsidRDefault="00764D89" w:rsidP="00764D8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1506C">
        <w:rPr>
          <w:rFonts w:ascii="TH SarabunPSK" w:hAnsi="TH SarabunPSK" w:cs="TH SarabunPSK"/>
          <w:color w:val="0000CC"/>
          <w:sz w:val="32"/>
          <w:szCs w:val="32"/>
        </w:rPr>
        <w:sym w:font="Wingdings 2" w:char="F052"/>
      </w:r>
      <w:r w:rsidRPr="0004460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ถูกต้องครบถ้วนตามเงื่อนไขที่ระบุไว้ใน สัญญา</w:t>
      </w:r>
      <w:r w:rsidRPr="00044608">
        <w:rPr>
          <w:rFonts w:ascii="TH SarabunPSK" w:hAnsi="TH SarabunPSK" w:cs="TH SarabunPSK"/>
          <w:sz w:val="32"/>
          <w:szCs w:val="32"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>สั่งจ้าง/สั่งเช่า</w:t>
      </w:r>
      <w:r w:rsidRPr="00044608">
        <w:rPr>
          <w:rFonts w:ascii="TH SarabunPSK" w:hAnsi="TH SarabunPSK" w:cs="TH SarabunPSK"/>
          <w:sz w:val="32"/>
          <w:szCs w:val="32"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cs/>
        </w:rPr>
        <w:t>และส่งมอบภายในระยะเวลาที่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764D89" w:rsidRPr="00044608" w:rsidRDefault="00764D89" w:rsidP="00764D89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-165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44608">
        <w:rPr>
          <w:rFonts w:ascii="TH SarabunPSK" w:hAnsi="TH SarabunPSK" w:cs="TH SarabunPSK"/>
          <w:sz w:val="32"/>
          <w:szCs w:val="32"/>
        </w:rPr>
        <w:sym w:font="Wingdings" w:char="F0A8"/>
      </w:r>
      <w:r w:rsidRPr="0004460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4608">
        <w:rPr>
          <w:rFonts w:ascii="TH SarabunPSK" w:hAnsi="TH SarabunPSK" w:cs="TH SarabunPSK"/>
          <w:spacing w:val="-4"/>
          <w:sz w:val="32"/>
          <w:szCs w:val="32"/>
          <w:cs/>
        </w:rPr>
        <w:t>ถูกต้องครบถ้วนตามเงื่อนไขที่ระบุไว้ใน</w:t>
      </w:r>
      <w:r w:rsidRPr="00044608">
        <w:rPr>
          <w:rFonts w:ascii="TH SarabunPSK" w:hAnsi="TH SarabunPSK" w:cs="TH SarabunPSK"/>
          <w:sz w:val="32"/>
          <w:szCs w:val="32"/>
          <w:cs/>
        </w:rPr>
        <w:t xml:space="preserve"> สัญญา</w:t>
      </w:r>
      <w:r w:rsidRPr="00044608">
        <w:rPr>
          <w:rFonts w:ascii="TH SarabunPSK" w:hAnsi="TH SarabunPSK" w:cs="TH SarabunPSK"/>
          <w:sz w:val="32"/>
          <w:szCs w:val="32"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>สั่งจ้าง/สั่งเช่า</w:t>
      </w:r>
    </w:p>
    <w:p w:rsidR="00764D89" w:rsidRPr="00044608" w:rsidRDefault="00764D89" w:rsidP="00764D89">
      <w:pPr>
        <w:pStyle w:val="ListParagraph"/>
        <w:tabs>
          <w:tab w:val="left" w:pos="284"/>
          <w:tab w:val="left" w:pos="426"/>
        </w:tabs>
        <w:spacing w:after="0" w:line="240" w:lineRule="auto"/>
        <w:ind w:left="284" w:right="-165"/>
        <w:jc w:val="thaiDistribute"/>
        <w:rPr>
          <w:rFonts w:ascii="TH SarabunPSK" w:hAnsi="TH SarabunPSK" w:cs="TH SarabunPSK"/>
          <w:sz w:val="32"/>
          <w:szCs w:val="32"/>
        </w:rPr>
      </w:pPr>
      <w:r w:rsidRPr="0004460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ส่งมอบเกินกำหนดเป็นระยะเวลา</w:t>
      </w:r>
      <w:r w:rsidRPr="0004460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4460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044608">
        <w:rPr>
          <w:rFonts w:ascii="TH SarabunPSK" w:hAnsi="TH SarabunPSK" w:cs="TH SarabunPSK"/>
          <w:sz w:val="32"/>
          <w:szCs w:val="32"/>
          <w:cs/>
        </w:rPr>
        <w:t xml:space="preserve">วัน คิดค่าปรับวันละ </w:t>
      </w:r>
      <w:r w:rsidRPr="00044608">
        <w:rPr>
          <w:rFonts w:ascii="TH SarabunPSK" w:hAnsi="TH SarabunPSK" w:cs="TH SarabunPSK"/>
          <w:sz w:val="32"/>
          <w:szCs w:val="32"/>
        </w:rPr>
        <w:t>…………..</w:t>
      </w:r>
      <w:r w:rsidRPr="0004460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764D89" w:rsidRPr="00044608" w:rsidRDefault="00764D89" w:rsidP="00764D89">
      <w:pPr>
        <w:pStyle w:val="ListParagraph"/>
        <w:tabs>
          <w:tab w:val="left" w:pos="284"/>
          <w:tab w:val="left" w:pos="426"/>
        </w:tabs>
        <w:spacing w:after="0" w:line="240" w:lineRule="auto"/>
        <w:ind w:left="284" w:right="-165"/>
        <w:jc w:val="thaiDistribute"/>
        <w:rPr>
          <w:rFonts w:ascii="TH SarabunPSK" w:hAnsi="TH SarabunPSK" w:cs="TH SarabunPSK"/>
          <w:sz w:val="32"/>
          <w:szCs w:val="32"/>
        </w:rPr>
      </w:pPr>
      <w:r w:rsidRPr="0004460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คิดค่าปรับ เป็นจำนวนเงิน</w:t>
      </w:r>
      <w:r w:rsidRPr="00044608">
        <w:rPr>
          <w:rFonts w:ascii="TH SarabunPSK" w:hAnsi="TH SarabunPSK" w:cs="TH SarabunPSK"/>
          <w:sz w:val="32"/>
          <w:szCs w:val="32"/>
          <w:u w:val="dotted"/>
        </w:rPr>
        <w:tab/>
      </w:r>
      <w:r w:rsidRPr="00044608">
        <w:rPr>
          <w:rFonts w:ascii="TH SarabunPSK" w:hAnsi="TH SarabunPSK" w:cs="TH SarabunPSK"/>
          <w:sz w:val="32"/>
          <w:szCs w:val="32"/>
          <w:u w:val="dotted"/>
        </w:rPr>
        <w:tab/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044608">
        <w:rPr>
          <w:rFonts w:ascii="TH SarabunPSK" w:hAnsi="TH SarabunPSK" w:cs="TH SarabunPSK"/>
          <w:sz w:val="32"/>
          <w:szCs w:val="32"/>
          <w:cs/>
        </w:rPr>
        <w:t>บาท (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</w:t>
      </w:r>
      <w:r w:rsidRPr="00044608">
        <w:rPr>
          <w:rFonts w:ascii="TH SarabunPSK" w:hAnsi="TH SarabunPSK" w:cs="TH SarabunPSK"/>
          <w:sz w:val="32"/>
          <w:szCs w:val="32"/>
          <w:cs/>
        </w:rPr>
        <w:t>)</w:t>
      </w:r>
    </w:p>
    <w:p w:rsidR="00764D89" w:rsidRDefault="00764D89" w:rsidP="00764D89">
      <w:pPr>
        <w:tabs>
          <w:tab w:val="left" w:pos="567"/>
        </w:tabs>
        <w:spacing w:after="0" w:line="240" w:lineRule="auto"/>
        <w:ind w:right="-30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4608">
        <w:rPr>
          <w:rFonts w:ascii="TH SarabunPSK" w:hAnsi="TH SarabunPSK" w:cs="TH SarabunPSK"/>
          <w:sz w:val="32"/>
          <w:szCs w:val="32"/>
          <w:cs/>
        </w:rPr>
        <w:t>ผู้ตรวจรับพัสดุ</w:t>
      </w:r>
      <w:r w:rsidRPr="00044608">
        <w:rPr>
          <w:rFonts w:ascii="TH SarabunPSK" w:hAnsi="TH SarabunPSK" w:cs="TH SarabunPSK"/>
          <w:sz w:val="32"/>
          <w:szCs w:val="32"/>
        </w:rPr>
        <w:t>/</w:t>
      </w:r>
      <w:r w:rsidRPr="00044608">
        <w:rPr>
          <w:rFonts w:ascii="TH SarabunPSK" w:hAnsi="TH SarabunPSK" w:cs="TH SarabunPSK"/>
          <w:sz w:val="32"/>
          <w:szCs w:val="32"/>
          <w:cs/>
        </w:rPr>
        <w:t xml:space="preserve">คณะกรรมการตรวจรับพัสดุ ได้ตรวจรับไว้โดยถูกต้องครบถ้วนเรียบร้อยแล้ว </w:t>
      </w:r>
    </w:p>
    <w:p w:rsidR="00764D89" w:rsidRDefault="00764D89" w:rsidP="00764D89">
      <w:pPr>
        <w:tabs>
          <w:tab w:val="left" w:pos="567"/>
        </w:tabs>
        <w:spacing w:after="0" w:line="240" w:lineRule="auto"/>
        <w:ind w:right="-30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4460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1F0479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1F047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  <w:r w:rsidRPr="001F0479"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31 </w:t>
      </w:r>
      <w:r w:rsidRPr="001F047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ตุลาคม </w:t>
      </w:r>
      <w:r w:rsidRPr="001F0479">
        <w:rPr>
          <w:rFonts w:ascii="TH SarabunPSK" w:hAnsi="TH SarabunPSK" w:cs="TH SarabunPSK"/>
          <w:color w:val="0000CC"/>
          <w:sz w:val="32"/>
          <w:szCs w:val="32"/>
          <w:u w:val="dotted"/>
        </w:rPr>
        <w:t>2567</w:t>
      </w:r>
      <w:r w:rsidRPr="00044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:rsidR="00764D89" w:rsidRPr="002E50BD" w:rsidRDefault="00764D89" w:rsidP="00764D89">
      <w:pPr>
        <w:tabs>
          <w:tab w:val="left" w:pos="567"/>
        </w:tabs>
        <w:spacing w:after="0" w:line="240" w:lineRule="auto"/>
        <w:ind w:right="-306"/>
        <w:jc w:val="thaiDistribute"/>
        <w:rPr>
          <w:rFonts w:ascii="TH SarabunPSK" w:hAnsi="TH SarabunPSK" w:cs="TH SarabunPSK"/>
          <w:sz w:val="10"/>
          <w:szCs w:val="10"/>
          <w:u w:val="dotted"/>
        </w:rPr>
      </w:pPr>
    </w:p>
    <w:p w:rsidR="00764D89" w:rsidRPr="002E50BD" w:rsidRDefault="00764D89" w:rsidP="002E50BD">
      <w:pPr>
        <w:tabs>
          <w:tab w:val="left" w:pos="567"/>
        </w:tabs>
        <w:spacing w:after="0" w:line="240" w:lineRule="auto"/>
        <w:ind w:left="284" w:right="-306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B3E75">
        <w:rPr>
          <w:rFonts w:ascii="TH SarabunPSK" w:hAnsi="TH SarabunPSK" w:cs="TH SarabunPSK"/>
          <w:sz w:val="32"/>
          <w:szCs w:val="32"/>
          <w:cs/>
        </w:rPr>
        <w:tab/>
        <w:t>จึงเห็นควรดำเนินการเบิกจ่าย</w:t>
      </w:r>
      <w:r>
        <w:rPr>
          <w:rFonts w:ascii="TH SarabunPSK" w:hAnsi="TH SarabunPSK" w:cs="TH SarabunPSK" w:hint="cs"/>
          <w:sz w:val="32"/>
          <w:szCs w:val="32"/>
          <w:cs/>
        </w:rPr>
        <w:t>ตามจำนวนเงินข้างต้น</w:t>
      </w:r>
      <w:r w:rsidRPr="008B3E75">
        <w:rPr>
          <w:rFonts w:ascii="TH SarabunPSK" w:hAnsi="TH SarabunPSK" w:cs="TH SarabunPSK"/>
          <w:sz w:val="32"/>
          <w:szCs w:val="32"/>
          <w:cs/>
        </w:rPr>
        <w:t xml:space="preserve"> ต่อไป</w:t>
      </w:r>
    </w:p>
    <w:tbl>
      <w:tblPr>
        <w:tblW w:w="10148" w:type="dxa"/>
        <w:tblLayout w:type="fixed"/>
        <w:tblLook w:val="04A0" w:firstRow="1" w:lastRow="0" w:firstColumn="1" w:lastColumn="0" w:noHBand="0" w:noVBand="1"/>
      </w:tblPr>
      <w:tblGrid>
        <w:gridCol w:w="615"/>
        <w:gridCol w:w="2763"/>
        <w:gridCol w:w="615"/>
        <w:gridCol w:w="2767"/>
        <w:gridCol w:w="615"/>
        <w:gridCol w:w="2773"/>
      </w:tblGrid>
      <w:tr w:rsidR="00764D89" w:rsidRPr="00044608" w:rsidTr="00366A7F">
        <w:trPr>
          <w:trHeight w:val="372"/>
        </w:trPr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40" w:lineRule="auto"/>
              <w:ind w:left="-143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2763" w:type="dxa"/>
          </w:tcPr>
          <w:p w:rsidR="00764D89" w:rsidRPr="00044608" w:rsidRDefault="00764D89" w:rsidP="00366A7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40" w:lineRule="auto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2767" w:type="dxa"/>
          </w:tcPr>
          <w:p w:rsidR="00764D89" w:rsidRPr="00044608" w:rsidRDefault="00764D89" w:rsidP="00366A7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40" w:lineRule="auto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2773" w:type="dxa"/>
          </w:tcPr>
          <w:p w:rsidR="00764D89" w:rsidRPr="00044608" w:rsidRDefault="00764D89" w:rsidP="00366A7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</w:tr>
      <w:tr w:rsidR="00764D89" w:rsidRPr="00044608" w:rsidTr="00366A7F">
        <w:trPr>
          <w:trHeight w:val="372"/>
        </w:trPr>
        <w:tc>
          <w:tcPr>
            <w:tcW w:w="615" w:type="dxa"/>
          </w:tcPr>
          <w:p w:rsidR="00764D89" w:rsidRPr="00044608" w:rsidRDefault="00764D89" w:rsidP="00366A7F">
            <w:pPr>
              <w:spacing w:after="0" w:line="240" w:lineRule="auto"/>
              <w:ind w:left="360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</w:p>
        </w:tc>
        <w:tc>
          <w:tcPr>
            <w:tcW w:w="2763" w:type="dxa"/>
          </w:tcPr>
          <w:p w:rsidR="00764D89" w:rsidRPr="00044608" w:rsidRDefault="00764D89" w:rsidP="00366A7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</w:t>
            </w: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40" w:lineRule="auto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7" w:type="dxa"/>
          </w:tcPr>
          <w:p w:rsidR="00764D89" w:rsidRPr="00044608" w:rsidRDefault="00764D89" w:rsidP="00366A7F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</w:t>
            </w: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40" w:lineRule="auto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3" w:type="dxa"/>
          </w:tcPr>
          <w:p w:rsidR="00764D89" w:rsidRPr="00044608" w:rsidRDefault="00764D89" w:rsidP="00366A7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4460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64D89" w:rsidRPr="00044608" w:rsidTr="00366A7F">
        <w:trPr>
          <w:trHeight w:val="472"/>
        </w:trPr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3" w:type="dxa"/>
          </w:tcPr>
          <w:p w:rsidR="00764D89" w:rsidRPr="00044608" w:rsidRDefault="00764D89" w:rsidP="00366A7F">
            <w:pPr>
              <w:spacing w:after="0" w:line="216" w:lineRule="auto"/>
              <w:ind w:left="-103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  <w:r w:rsidRPr="0004460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764D89" w:rsidRPr="00044608" w:rsidRDefault="00764D89" w:rsidP="00366A7F">
            <w:pPr>
              <w:spacing w:after="0" w:line="216" w:lineRule="auto"/>
              <w:ind w:left="-103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ผู้ตรวจรับพัสดุ</w:t>
            </w:r>
          </w:p>
        </w:tc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16" w:lineRule="auto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67" w:type="dxa"/>
          </w:tcPr>
          <w:p w:rsidR="00764D89" w:rsidRPr="00044608" w:rsidRDefault="00764D89" w:rsidP="00366A7F">
            <w:pPr>
              <w:spacing w:after="0" w:line="216" w:lineRule="auto"/>
              <w:ind w:left="-142" w:right="-187"/>
              <w:rPr>
                <w:rFonts w:ascii="TH SarabunPSK" w:hAnsi="TH SarabunPSK" w:cs="TH SarabunPSK"/>
                <w:sz w:val="32"/>
                <w:szCs w:val="32"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4608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615" w:type="dxa"/>
          </w:tcPr>
          <w:p w:rsidR="00764D89" w:rsidRPr="00044608" w:rsidRDefault="00764D89" w:rsidP="00366A7F">
            <w:pPr>
              <w:tabs>
                <w:tab w:val="left" w:pos="709"/>
              </w:tabs>
              <w:spacing w:after="0" w:line="216" w:lineRule="auto"/>
              <w:ind w:left="-142" w:right="-1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3" w:type="dxa"/>
          </w:tcPr>
          <w:p w:rsidR="00764D89" w:rsidRPr="00044608" w:rsidRDefault="00764D89" w:rsidP="00366A7F">
            <w:pPr>
              <w:spacing w:after="0" w:line="216" w:lineRule="auto"/>
              <w:ind w:left="-108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กรรมการ</w:t>
            </w:r>
          </w:p>
        </w:tc>
      </w:tr>
    </w:tbl>
    <w:p w:rsidR="00764D89" w:rsidRDefault="00764D89" w:rsidP="00764D89">
      <w:pPr>
        <w:spacing w:after="0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highlight w:val="lightGray"/>
        </w:rPr>
      </w:pPr>
    </w:p>
    <w:p w:rsidR="00764D89" w:rsidRPr="00044608" w:rsidRDefault="00764D89" w:rsidP="00764D89">
      <w:pPr>
        <w:spacing w:after="0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highlight w:val="lightGray"/>
          <w:cs/>
        </w:rPr>
      </w:pPr>
    </w:p>
    <w:p w:rsidR="00764D89" w:rsidRPr="00044608" w:rsidRDefault="00764D89" w:rsidP="00764D89">
      <w:pPr>
        <w:tabs>
          <w:tab w:val="left" w:pos="4820"/>
        </w:tabs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cs/>
        </w:rPr>
      </w:pPr>
      <w:r w:rsidRPr="00044608">
        <w:rPr>
          <w:rFonts w:ascii="TH SarabunPSK" w:eastAsia="Cordia New" w:hAnsi="TH SarabunPSK" w:cs="TH SarabunPSK"/>
          <w:sz w:val="32"/>
          <w:szCs w:val="32"/>
          <w:cs/>
        </w:rPr>
        <w:t>(ลงชื่อ)</w:t>
      </w:r>
      <w:r w:rsidRPr="00044608">
        <w:rPr>
          <w:rFonts w:ascii="TH SarabunPSK" w:eastAsia="Cordia New" w:hAnsi="TH SarabunPSK" w:cs="TH SarabunPSK"/>
          <w:sz w:val="32"/>
          <w:szCs w:val="32"/>
        </w:rPr>
        <w:t>………………………………….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ผู้อนุมัติการซื้อ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การจ้าง</w:t>
      </w:r>
    </w:p>
    <w:p w:rsidR="00764D89" w:rsidRDefault="00764D89" w:rsidP="00764D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44608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621B9" w:rsidRPr="00764D89" w:rsidRDefault="00764D89" w:rsidP="00764D89">
      <w:pPr>
        <w:spacing w:after="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>/</w:t>
      </w:r>
      <w:r>
        <w:rPr>
          <w:rFonts w:ascii="TH SarabunPSK" w:hAnsi="TH SarabunPSK" w:cs="TH SarabunPSK"/>
          <w:sz w:val="32"/>
          <w:szCs w:val="32"/>
          <w:u w:val="dotted"/>
        </w:rPr>
        <w:tab/>
        <w:t>/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4621B9" w:rsidRPr="00764D89" w:rsidSect="002E50BD">
      <w:pgSz w:w="12240" w:h="15840"/>
      <w:pgMar w:top="709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F8C"/>
    <w:multiLevelType w:val="hybridMultilevel"/>
    <w:tmpl w:val="63BA5F66"/>
    <w:lvl w:ilvl="0" w:tplc="6E4A9910">
      <w:numFmt w:val="bullet"/>
      <w:lvlText w:val=""/>
      <w:lvlJc w:val="left"/>
      <w:pPr>
        <w:ind w:left="502" w:hanging="360"/>
      </w:pPr>
      <w:rPr>
        <w:rFonts w:ascii="Wingdings" w:eastAsiaTheme="minorEastAsia" w:hAnsi="Wingdings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7CD2C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89"/>
    <w:rsid w:val="002E50BD"/>
    <w:rsid w:val="004621B9"/>
    <w:rsid w:val="0076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E7C6"/>
  <w15:chartTrackingRefBased/>
  <w15:docId w15:val="{40DD3F80-70E4-42E1-BBEB-8D3588AB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Classroom1</cp:lastModifiedBy>
  <cp:revision>2</cp:revision>
  <dcterms:created xsi:type="dcterms:W3CDTF">2025-09-16T04:29:00Z</dcterms:created>
  <dcterms:modified xsi:type="dcterms:W3CDTF">2026-04-27T06:49:00Z</dcterms:modified>
</cp:coreProperties>
</file>